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99" w:rsidRDefault="00280E99" w:rsidP="00280E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-Condensed"/>
          <w:b/>
          <w:sz w:val="36"/>
          <w:szCs w:val="20"/>
        </w:rPr>
      </w:pPr>
      <w:r w:rsidRPr="00685282">
        <w:rPr>
          <w:rFonts w:cs="HelveticaNeue-Condensed"/>
          <w:b/>
          <w:sz w:val="36"/>
          <w:szCs w:val="20"/>
        </w:rPr>
        <w:t>Bibliographie</w:t>
      </w:r>
    </w:p>
    <w:p w:rsidR="00280E99" w:rsidRPr="00685282" w:rsidRDefault="00280E99" w:rsidP="00280E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cs="HelveticaNeue-Condensed"/>
          <w:b/>
          <w:sz w:val="36"/>
          <w:szCs w:val="20"/>
        </w:rPr>
      </w:pPr>
    </w:p>
    <w:p w:rsidR="00280E99" w:rsidRDefault="00280E99" w:rsidP="00280E99">
      <w:pPr>
        <w:tabs>
          <w:tab w:val="left" w:pos="567"/>
        </w:tabs>
        <w:autoSpaceDE w:val="0"/>
        <w:autoSpaceDN w:val="0"/>
        <w:adjustRightInd w:val="0"/>
        <w:spacing w:after="0"/>
        <w:rPr>
          <w:rFonts w:cs="HelveticaNeue-Condensed"/>
          <w:sz w:val="28"/>
          <w:szCs w:val="20"/>
        </w:rPr>
      </w:pP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 xml:space="preserve">BROOKHART, S. </w:t>
      </w:r>
      <w:hyperlink r:id="rId4" w:history="1">
        <w:r w:rsidRPr="00B01E5B">
          <w:rPr>
            <w:rStyle w:val="Lienhypertexte"/>
            <w:rFonts w:cs="HelveticaNeue-Condensed"/>
            <w:sz w:val="24"/>
            <w:szCs w:val="20"/>
          </w:rPr>
          <w:t>La rétroaction efficace</w:t>
        </w:r>
      </w:hyperlink>
      <w:r w:rsidRPr="00B01E5B">
        <w:rPr>
          <w:rFonts w:cs="HelveticaNeue-Condensed"/>
          <w:sz w:val="24"/>
          <w:szCs w:val="20"/>
        </w:rPr>
        <w:t xml:space="preserve">. </w:t>
      </w:r>
      <w:proofErr w:type="spellStart"/>
      <w:r w:rsidRPr="00B01E5B">
        <w:rPr>
          <w:rFonts w:cs="HelveticaNeue-Condensed"/>
          <w:sz w:val="24"/>
          <w:szCs w:val="20"/>
        </w:rPr>
        <w:t>Chenelière</w:t>
      </w:r>
      <w:proofErr w:type="spellEnd"/>
      <w:r w:rsidRPr="00B01E5B">
        <w:rPr>
          <w:rFonts w:cs="HelveticaNeue-Condensed"/>
          <w:sz w:val="24"/>
          <w:szCs w:val="20"/>
        </w:rPr>
        <w:t xml:space="preserve"> Éducation, Montréal, 2010.</w:t>
      </w:r>
    </w:p>
    <w:p w:rsidR="00B01E5B" w:rsidRPr="00B01E5B" w:rsidRDefault="00B01E5B" w:rsidP="00B01E5B">
      <w:pPr>
        <w:spacing w:after="240" w:line="240" w:lineRule="auto"/>
        <w:rPr>
          <w:sz w:val="24"/>
          <w:szCs w:val="28"/>
        </w:rPr>
      </w:pPr>
      <w:r w:rsidRPr="00B01E5B">
        <w:rPr>
          <w:sz w:val="24"/>
          <w:szCs w:val="28"/>
        </w:rPr>
        <w:t xml:space="preserve">CHOUINARD R. et M-J. Durand. </w:t>
      </w:r>
      <w:hyperlink r:id="rId5" w:history="1">
        <w:r w:rsidRPr="00B01E5B">
          <w:rPr>
            <w:rStyle w:val="Lienhypertexte"/>
            <w:sz w:val="24"/>
            <w:szCs w:val="28"/>
          </w:rPr>
          <w:t>L’évaluation des apprentissages</w:t>
        </w:r>
      </w:hyperlink>
      <w:r w:rsidRPr="00B01E5B">
        <w:rPr>
          <w:sz w:val="24"/>
          <w:szCs w:val="28"/>
        </w:rPr>
        <w:t>, Hurtubise, Montréal, 2006</w:t>
      </w: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 xml:space="preserve">COOPER, D. </w:t>
      </w:r>
      <w:hyperlink r:id="rId6" w:history="1">
        <w:r w:rsidRPr="00B01E5B">
          <w:rPr>
            <w:rStyle w:val="Lienhypertexte"/>
            <w:rFonts w:cs="HelveticaNeue-Condensed"/>
            <w:sz w:val="24"/>
            <w:szCs w:val="20"/>
          </w:rPr>
          <w:t>Repenser l’évaluation, Stratégies et outils pour améliorer l’apprentissage au secondaire</w:t>
        </w:r>
      </w:hyperlink>
      <w:r w:rsidRPr="00B01E5B">
        <w:rPr>
          <w:rFonts w:cs="HelveticaNeue-Condensed"/>
          <w:sz w:val="24"/>
          <w:szCs w:val="20"/>
        </w:rPr>
        <w:t>. Modulo, 2011.</w:t>
      </w:r>
    </w:p>
    <w:p w:rsidR="00280E99" w:rsidRPr="00B01E5B" w:rsidRDefault="0008218D" w:rsidP="00B01E5B">
      <w:pPr>
        <w:spacing w:after="240" w:line="240" w:lineRule="auto"/>
        <w:rPr>
          <w:sz w:val="24"/>
          <w:szCs w:val="14"/>
        </w:rPr>
      </w:pPr>
      <w:r w:rsidRPr="00B01E5B">
        <w:rPr>
          <w:sz w:val="24"/>
          <w:szCs w:val="14"/>
        </w:rPr>
        <w:t xml:space="preserve">DAVIES, A. </w:t>
      </w:r>
      <w:hyperlink r:id="rId7" w:history="1">
        <w:r w:rsidRPr="00B01E5B">
          <w:rPr>
            <w:rStyle w:val="Lienhypertexte"/>
            <w:sz w:val="24"/>
            <w:szCs w:val="14"/>
          </w:rPr>
          <w:t>L’évaluation en cours d’</w:t>
        </w:r>
        <w:r w:rsidR="00FA3334" w:rsidRPr="00B01E5B">
          <w:rPr>
            <w:rStyle w:val="Lienhypertexte"/>
            <w:sz w:val="24"/>
            <w:szCs w:val="14"/>
          </w:rPr>
          <w:t>apprentissage</w:t>
        </w:r>
      </w:hyperlink>
      <w:r w:rsidR="00FA3334" w:rsidRPr="00B01E5B">
        <w:rPr>
          <w:sz w:val="24"/>
          <w:szCs w:val="14"/>
        </w:rPr>
        <w:t>.</w:t>
      </w:r>
      <w:r w:rsidRPr="00B01E5B">
        <w:rPr>
          <w:sz w:val="24"/>
          <w:szCs w:val="14"/>
        </w:rPr>
        <w:t xml:space="preserve"> </w:t>
      </w:r>
      <w:proofErr w:type="spellStart"/>
      <w:r w:rsidRPr="00B01E5B">
        <w:rPr>
          <w:sz w:val="24"/>
          <w:szCs w:val="14"/>
        </w:rPr>
        <w:t>Chenelière</w:t>
      </w:r>
      <w:proofErr w:type="spellEnd"/>
      <w:r w:rsidRPr="00B01E5B">
        <w:rPr>
          <w:sz w:val="24"/>
          <w:szCs w:val="14"/>
        </w:rPr>
        <w:t xml:space="preserve"> Éducation, Montréal, 2008</w:t>
      </w:r>
    </w:p>
    <w:p w:rsidR="00B01E5B" w:rsidRPr="00B01E5B" w:rsidRDefault="00B01E5B" w:rsidP="00B01E5B">
      <w:pPr>
        <w:spacing w:after="240" w:line="240" w:lineRule="auto"/>
        <w:rPr>
          <w:sz w:val="24"/>
          <w:szCs w:val="28"/>
        </w:rPr>
      </w:pPr>
      <w:r w:rsidRPr="00B01E5B">
        <w:rPr>
          <w:sz w:val="24"/>
          <w:szCs w:val="28"/>
        </w:rPr>
        <w:t xml:space="preserve">FONTAINE J., SAVOIE-ZAJC L. ET A. CADIEUX, </w:t>
      </w:r>
      <w:hyperlink r:id="rId8" w:history="1">
        <w:r w:rsidRPr="00B01E5B">
          <w:rPr>
            <w:rStyle w:val="Lienhypertexte"/>
            <w:sz w:val="24"/>
            <w:szCs w:val="28"/>
          </w:rPr>
          <w:t>Évaluer les apprentissages</w:t>
        </w:r>
      </w:hyperlink>
      <w:r w:rsidRPr="00B01E5B">
        <w:rPr>
          <w:sz w:val="24"/>
          <w:szCs w:val="28"/>
        </w:rPr>
        <w:t>, Anjou, 2013</w:t>
      </w: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 xml:space="preserve">JORRO, A. </w:t>
      </w:r>
      <w:hyperlink r:id="rId9" w:history="1">
        <w:r w:rsidRPr="00B01E5B">
          <w:rPr>
            <w:rStyle w:val="Lienhypertexte"/>
            <w:rFonts w:cs="HelveticaNeue-Condensed"/>
            <w:sz w:val="24"/>
            <w:szCs w:val="20"/>
          </w:rPr>
          <w:t>L’enseignant et l’évaluation</w:t>
        </w:r>
      </w:hyperlink>
      <w:r w:rsidRPr="00B01E5B">
        <w:rPr>
          <w:rFonts w:cs="HelveticaNeue-Condensed"/>
          <w:sz w:val="24"/>
          <w:szCs w:val="20"/>
        </w:rPr>
        <w:t xml:space="preserve">. Pratiques pédagogiques, Éditions De Boeck Université, </w:t>
      </w:r>
      <w:proofErr w:type="spellStart"/>
      <w:r w:rsidRPr="00B01E5B">
        <w:rPr>
          <w:rFonts w:cs="HelveticaNeue-Condensed"/>
          <w:sz w:val="24"/>
          <w:szCs w:val="20"/>
        </w:rPr>
        <w:t>Bruxelle</w:t>
      </w:r>
      <w:proofErr w:type="spellEnd"/>
      <w:r w:rsidRPr="00B01E5B">
        <w:rPr>
          <w:rFonts w:cs="HelveticaNeue-Condensed"/>
          <w:sz w:val="24"/>
          <w:szCs w:val="20"/>
        </w:rPr>
        <w:t>, 2000.</w:t>
      </w: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 xml:space="preserve">KOWCHLIN, C. et S. ZWAAN. </w:t>
      </w:r>
      <w:hyperlink r:id="rId10" w:history="1">
        <w:r w:rsidRPr="00B01E5B">
          <w:rPr>
            <w:rStyle w:val="Lienhypertexte"/>
            <w:rFonts w:cs="HelveticaNeue-Condensed"/>
            <w:sz w:val="24"/>
            <w:szCs w:val="20"/>
          </w:rPr>
          <w:t>Des questions pour apprendre</w:t>
        </w:r>
      </w:hyperlink>
      <w:r w:rsidRPr="00B01E5B">
        <w:rPr>
          <w:rFonts w:cs="HelveticaNeue-Condensed"/>
          <w:sz w:val="24"/>
          <w:szCs w:val="20"/>
        </w:rPr>
        <w:t xml:space="preserve">. </w:t>
      </w:r>
      <w:proofErr w:type="spellStart"/>
      <w:r w:rsidRPr="00B01E5B">
        <w:rPr>
          <w:rFonts w:cs="HelveticaNeue-Condensed"/>
          <w:sz w:val="24"/>
          <w:szCs w:val="20"/>
        </w:rPr>
        <w:t>Chenelière</w:t>
      </w:r>
      <w:proofErr w:type="spellEnd"/>
      <w:r w:rsidRPr="00B01E5B">
        <w:rPr>
          <w:rFonts w:cs="HelveticaNeue-Condensed"/>
          <w:sz w:val="24"/>
          <w:szCs w:val="20"/>
        </w:rPr>
        <w:t xml:space="preserve"> Éducation, Montréal, HOWDEN, J et M. KOPIEC. </w:t>
      </w:r>
      <w:hyperlink r:id="rId11" w:history="1">
        <w:r w:rsidRPr="00B01E5B">
          <w:rPr>
            <w:rStyle w:val="Lienhypertexte"/>
            <w:rFonts w:cs="HelveticaNeue-Condensed"/>
            <w:sz w:val="24"/>
            <w:szCs w:val="20"/>
          </w:rPr>
          <w:t>Ajouter aux compétences</w:t>
        </w:r>
      </w:hyperlink>
      <w:r w:rsidRPr="00B01E5B">
        <w:rPr>
          <w:rFonts w:cs="HelveticaNeue-Condensed"/>
          <w:sz w:val="24"/>
          <w:szCs w:val="20"/>
        </w:rPr>
        <w:t xml:space="preserve">. </w:t>
      </w:r>
      <w:proofErr w:type="spellStart"/>
      <w:r w:rsidRPr="00B01E5B">
        <w:rPr>
          <w:rFonts w:cs="HelveticaNeue-Condensed"/>
          <w:sz w:val="24"/>
          <w:szCs w:val="20"/>
        </w:rPr>
        <w:t>Chenelière</w:t>
      </w:r>
      <w:proofErr w:type="spellEnd"/>
      <w:r w:rsidRPr="00B01E5B">
        <w:rPr>
          <w:rFonts w:cs="HelveticaNeue-Condensed"/>
          <w:sz w:val="24"/>
          <w:szCs w:val="20"/>
        </w:rPr>
        <w:t xml:space="preserve"> Éducation, Montréal, 2000.</w:t>
      </w: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>2012.</w:t>
      </w: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 xml:space="preserve">MINISTÈRE DE L’ÉDUCATION, DU LOISIR ET DU SPORT, </w:t>
      </w:r>
      <w:hyperlink r:id="rId12" w:history="1">
        <w:r w:rsidRPr="00B01E5B">
          <w:rPr>
            <w:rStyle w:val="Lienhypertexte"/>
            <w:rFonts w:cs="HelveticaNeue-Condensed"/>
            <w:sz w:val="24"/>
            <w:szCs w:val="20"/>
          </w:rPr>
          <w:t>Politique d’évaluation des apprentissages</w:t>
        </w:r>
      </w:hyperlink>
      <w:r w:rsidRPr="00B01E5B">
        <w:rPr>
          <w:rFonts w:cs="HelveticaNeue-Condensed"/>
          <w:sz w:val="24"/>
          <w:szCs w:val="20"/>
        </w:rPr>
        <w:t>. Québec : Gouvernement du Québec</w:t>
      </w:r>
      <w:r>
        <w:rPr>
          <w:rFonts w:cs="HelveticaNeue-Condensed"/>
          <w:sz w:val="24"/>
          <w:szCs w:val="20"/>
        </w:rPr>
        <w:t>, 2003.</w:t>
      </w:r>
    </w:p>
    <w:p w:rsidR="00B01E5B" w:rsidRPr="00B01E5B" w:rsidRDefault="00B01E5B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r w:rsidRPr="00B01E5B">
        <w:rPr>
          <w:rFonts w:cs="HelveticaNeue-Condensed"/>
          <w:sz w:val="24"/>
          <w:szCs w:val="20"/>
        </w:rPr>
        <w:t xml:space="preserve">MORISSETTE, R. </w:t>
      </w:r>
      <w:hyperlink r:id="rId13" w:history="1">
        <w:r w:rsidRPr="00B01E5B">
          <w:rPr>
            <w:rStyle w:val="Lienhypertexte"/>
            <w:rFonts w:cs="HelveticaNeue-Condensed"/>
            <w:sz w:val="24"/>
            <w:szCs w:val="20"/>
          </w:rPr>
          <w:t>Accompagner la construction des savoirs</w:t>
        </w:r>
      </w:hyperlink>
      <w:r w:rsidRPr="00B01E5B">
        <w:rPr>
          <w:rFonts w:cs="HelveticaNeue-Condensed"/>
          <w:sz w:val="24"/>
          <w:szCs w:val="20"/>
        </w:rPr>
        <w:t xml:space="preserve">. Montréal, </w:t>
      </w:r>
      <w:proofErr w:type="spellStart"/>
      <w:r w:rsidRPr="00B01E5B">
        <w:rPr>
          <w:rFonts w:cs="HelveticaNeue-Condensed"/>
          <w:sz w:val="24"/>
          <w:szCs w:val="20"/>
        </w:rPr>
        <w:t>Chenelière</w:t>
      </w:r>
      <w:proofErr w:type="spellEnd"/>
      <w:r w:rsidRPr="00B01E5B">
        <w:rPr>
          <w:rFonts w:cs="HelveticaNeue-Condensed"/>
          <w:sz w:val="24"/>
          <w:szCs w:val="20"/>
        </w:rPr>
        <w:t xml:space="preserve"> Éducation, 2002.</w:t>
      </w:r>
    </w:p>
    <w:p w:rsidR="00B01E5B" w:rsidRPr="00B01E5B" w:rsidRDefault="00B01E5B" w:rsidP="00B01E5B">
      <w:pPr>
        <w:spacing w:after="240" w:line="240" w:lineRule="auto"/>
        <w:rPr>
          <w:sz w:val="24"/>
        </w:rPr>
      </w:pPr>
      <w:r w:rsidRPr="00B01E5B">
        <w:rPr>
          <w:sz w:val="24"/>
        </w:rPr>
        <w:t xml:space="preserve">MARGUILIES, N. </w:t>
      </w:r>
      <w:hyperlink r:id="rId14" w:history="1">
        <w:r w:rsidRPr="00B01E5B">
          <w:rPr>
            <w:rStyle w:val="Lienhypertexte"/>
            <w:sz w:val="24"/>
          </w:rPr>
          <w:t xml:space="preserve">Les </w:t>
        </w:r>
        <w:proofErr w:type="gramStart"/>
        <w:r w:rsidRPr="00B01E5B">
          <w:rPr>
            <w:rStyle w:val="Lienhypertexte"/>
            <w:sz w:val="24"/>
          </w:rPr>
          <w:t>cartes</w:t>
        </w:r>
        <w:proofErr w:type="gramEnd"/>
        <w:r w:rsidRPr="00B01E5B">
          <w:rPr>
            <w:rStyle w:val="Lienhypertexte"/>
            <w:sz w:val="24"/>
          </w:rPr>
          <w:t xml:space="preserve"> d’organisation d’idées</w:t>
        </w:r>
      </w:hyperlink>
      <w:r w:rsidRPr="00B01E5B">
        <w:rPr>
          <w:sz w:val="24"/>
        </w:rPr>
        <w:t xml:space="preserve">, </w:t>
      </w:r>
      <w:proofErr w:type="spellStart"/>
      <w:r w:rsidRPr="00B01E5B">
        <w:rPr>
          <w:sz w:val="24"/>
        </w:rPr>
        <w:t>Chenelière</w:t>
      </w:r>
      <w:proofErr w:type="spellEnd"/>
      <w:r w:rsidRPr="00B01E5B">
        <w:rPr>
          <w:sz w:val="24"/>
        </w:rPr>
        <w:t xml:space="preserve"> Éducation, Montréal, 2005.</w:t>
      </w:r>
    </w:p>
    <w:p w:rsidR="00B01E5B" w:rsidRPr="00B01E5B" w:rsidRDefault="00B73E94" w:rsidP="00B01E5B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rPr>
          <w:rFonts w:cs="HelveticaNeue-Condensed"/>
          <w:sz w:val="24"/>
          <w:szCs w:val="20"/>
        </w:rPr>
      </w:pPr>
      <w:hyperlink r:id="rId15" w:history="1">
        <w:r w:rsidR="0036767B" w:rsidRPr="00B01E5B">
          <w:rPr>
            <w:rStyle w:val="Lienhypertexte"/>
            <w:rFonts w:cs="HelveticaNeue-Condensed"/>
            <w:sz w:val="24"/>
            <w:szCs w:val="20"/>
          </w:rPr>
          <w:t>Repenser l’évaluation en classe en fonction des buts visés</w:t>
        </w:r>
      </w:hyperlink>
      <w:r w:rsidR="0036767B" w:rsidRPr="00B01E5B">
        <w:rPr>
          <w:rFonts w:cs="HelveticaNeue-Condensed"/>
          <w:sz w:val="24"/>
          <w:szCs w:val="20"/>
        </w:rPr>
        <w:t>, Éducation, Citoyenneté et Jeunesse Manitoba, 2</w:t>
      </w:r>
      <w:r w:rsidR="0036767B" w:rsidRPr="00B01E5B">
        <w:rPr>
          <w:rFonts w:cs="HelveticaNeue-Condensed"/>
          <w:sz w:val="24"/>
          <w:szCs w:val="20"/>
          <w:vertAlign w:val="superscript"/>
        </w:rPr>
        <w:t>e</w:t>
      </w:r>
      <w:r w:rsidR="0036767B" w:rsidRPr="00B01E5B">
        <w:rPr>
          <w:rFonts w:cs="HelveticaNeue-Condensed"/>
          <w:sz w:val="24"/>
          <w:szCs w:val="20"/>
        </w:rPr>
        <w:t xml:space="preserve"> édition, 2006</w:t>
      </w:r>
      <w:r w:rsidR="00B01E5B">
        <w:rPr>
          <w:rFonts w:cs="HelveticaNeue-Condensed"/>
          <w:sz w:val="24"/>
          <w:szCs w:val="20"/>
        </w:rPr>
        <w:t>.</w:t>
      </w:r>
    </w:p>
    <w:sectPr w:rsidR="00B01E5B" w:rsidRPr="00B01E5B" w:rsidSect="0094532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0E99"/>
    <w:rsid w:val="0008218D"/>
    <w:rsid w:val="002110C5"/>
    <w:rsid w:val="00280E99"/>
    <w:rsid w:val="0036767B"/>
    <w:rsid w:val="0068368A"/>
    <w:rsid w:val="0091587A"/>
    <w:rsid w:val="009A0C46"/>
    <w:rsid w:val="00A80334"/>
    <w:rsid w:val="00AC28D6"/>
    <w:rsid w:val="00B01E5B"/>
    <w:rsid w:val="00B73E94"/>
    <w:rsid w:val="00BD2F54"/>
    <w:rsid w:val="00FA3334"/>
    <w:rsid w:val="00FC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10C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76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ionscec.com/fr/enseignants/primaire/evaluer-les-apprentissages.html" TargetMode="External"/><Relationship Id="rId13" Type="http://schemas.openxmlformats.org/officeDocument/2006/relationships/hyperlink" Target="http://www.cheneliere.ca/3713-livre-accompagner-la-construction-des-savoi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neliere.ca/92-livre-l-evaluation-en-cours-d-apprentissage.html" TargetMode="External"/><Relationship Id="rId12" Type="http://schemas.openxmlformats.org/officeDocument/2006/relationships/hyperlink" Target="http://www.mels.gouv.qc.ca/references/publications/resultats-de-la-recherche/detail/article/politique-devaluation-des-apprentissag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olaire.groupemodulo.com/1766-repenser-l-evaluation-strategies-et-outils-pour-ameliorer-l-apprentissage-au-secondaire-produit.html" TargetMode="External"/><Relationship Id="rId11" Type="http://schemas.openxmlformats.org/officeDocument/2006/relationships/hyperlink" Target="http://www.cheneliere.ca/4792-livre-ajouter-aux-competences.html" TargetMode="External"/><Relationship Id="rId5" Type="http://schemas.openxmlformats.org/officeDocument/2006/relationships/hyperlink" Target="https://www.livresquebecois.com/livre.asp?id=abpejuugpeug&amp;/l-evaluation-des-apprentissages/roch-durand-micheline-joanne-et-chouinard" TargetMode="External"/><Relationship Id="rId15" Type="http://schemas.openxmlformats.org/officeDocument/2006/relationships/hyperlink" Target="https://www.wncp.ca/media/39815/evaluation_classe.pdf" TargetMode="External"/><Relationship Id="rId10" Type="http://schemas.openxmlformats.org/officeDocument/2006/relationships/hyperlink" Target="http://www.cheneliere.ca/resultats-de-recherche.html" TargetMode="External"/><Relationship Id="rId4" Type="http://schemas.openxmlformats.org/officeDocument/2006/relationships/hyperlink" Target="http://www.cheneliere.ca/6540-livre-la-retroaction-efficace.html" TargetMode="External"/><Relationship Id="rId9" Type="http://schemas.openxmlformats.org/officeDocument/2006/relationships/hyperlink" Target="http://books.google.ca/books?id=mllx-pefrsAC&amp;dq=%22%C3%A9valuateur%22&amp;redir_esc=y" TargetMode="External"/><Relationship Id="rId14" Type="http://schemas.openxmlformats.org/officeDocument/2006/relationships/hyperlink" Target="http://www.cheneliere.ca/2074-livre-les-cartes-d-organisation-d-ide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Danielle Gilbert</cp:lastModifiedBy>
  <cp:revision>2</cp:revision>
  <dcterms:created xsi:type="dcterms:W3CDTF">2014-05-01T20:40:00Z</dcterms:created>
  <dcterms:modified xsi:type="dcterms:W3CDTF">2014-05-01T20:40:00Z</dcterms:modified>
</cp:coreProperties>
</file>